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A3" w:rsidRDefault="006E5DA3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E5DA3" w:rsidRDefault="006E5DA3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E5DA3" w:rsidRDefault="006E5DA3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E5DA3" w:rsidRDefault="006E5DA3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E6499" w:rsidRDefault="00FE6499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E6499" w:rsidRDefault="00731575" w:rsidP="000A2B5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-869950</wp:posOffset>
            </wp:positionV>
            <wp:extent cx="5939790" cy="2216785"/>
            <wp:effectExtent l="0" t="0" r="3810" b="0"/>
            <wp:wrapTopAndBottom/>
            <wp:docPr id="1" name="Рисунок 1" descr="E:\1_ГЛАВНОЕ_ПИТАНИЕ\2019-2020_уч_год\ОФОРМЛЕНИЕ ПАПОК ПО ПИТАНИЮ\СОВЕТ по ПИТАНИЮ\О Совете по питанию —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1_ГЛАВНОЕ_ПИТАНИЕ\2019-2020_уч_год\ОФОРМЛЕНИЕ ПАПОК ПО ПИТАНИЮ\СОВЕТ по ПИТАНИЮ\О Совете по питанию — коп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r="8595" b="77804"/>
                    <a:stretch/>
                  </pic:blipFill>
                  <pic:spPr bwMode="auto">
                    <a:xfrm>
                      <a:off x="0" y="0"/>
                      <a:ext cx="59397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72" w:rsidRPr="00FE6499" w:rsidRDefault="00630E72" w:rsidP="00A03A3D">
      <w:pPr>
        <w:shd w:val="clear" w:color="auto" w:fill="FFFFFF"/>
        <w:spacing w:line="370" w:lineRule="exact"/>
        <w:ind w:left="2851" w:right="2885"/>
        <w:jc w:val="center"/>
        <w:rPr>
          <w:rFonts w:ascii="Times New Roman" w:hAnsi="Times New Roman" w:cs="Times New Roman"/>
          <w:b/>
          <w:bCs/>
          <w:color w:val="000000"/>
          <w:spacing w:val="-18"/>
          <w:sz w:val="32"/>
          <w:szCs w:val="32"/>
        </w:rPr>
      </w:pPr>
      <w:r w:rsidRPr="00FE6499">
        <w:rPr>
          <w:rFonts w:ascii="Times New Roman" w:hAnsi="Times New Roman" w:cs="Times New Roman"/>
          <w:b/>
          <w:bCs/>
          <w:color w:val="000000"/>
          <w:spacing w:val="-18"/>
          <w:sz w:val="32"/>
          <w:szCs w:val="32"/>
        </w:rPr>
        <w:t xml:space="preserve">ПОЛОЖЕНИЕ </w:t>
      </w:r>
    </w:p>
    <w:p w:rsidR="007E7E1D" w:rsidRDefault="007E7E1D" w:rsidP="007E7E1D">
      <w:pPr>
        <w:shd w:val="clear" w:color="auto" w:fill="FFFFFF"/>
        <w:spacing w:line="260" w:lineRule="exact"/>
        <w:ind w:left="2852" w:right="2886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30E72" w:rsidRPr="00FE6499" w:rsidRDefault="00630E72" w:rsidP="00FE6499">
      <w:pPr>
        <w:spacing w:after="39" w:line="259" w:lineRule="auto"/>
        <w:ind w:left="236"/>
        <w:jc w:val="center"/>
        <w:rPr>
          <w:b/>
          <w:sz w:val="32"/>
          <w:szCs w:val="32"/>
        </w:rPr>
      </w:pPr>
      <w:r w:rsidRPr="00FE6499">
        <w:rPr>
          <w:b/>
          <w:sz w:val="32"/>
          <w:szCs w:val="32"/>
        </w:rPr>
        <w:t>о Совете по питанию</w:t>
      </w:r>
    </w:p>
    <w:p w:rsidR="00FE6499" w:rsidRPr="00583A2D" w:rsidRDefault="00FE6499" w:rsidP="00FE6499">
      <w:pPr>
        <w:spacing w:after="39" w:line="259" w:lineRule="auto"/>
        <w:ind w:left="236"/>
        <w:rPr>
          <w:sz w:val="32"/>
          <w:szCs w:val="32"/>
        </w:rPr>
      </w:pPr>
      <w:r w:rsidRPr="00583A2D">
        <w:rPr>
          <w:b/>
          <w:sz w:val="32"/>
          <w:szCs w:val="32"/>
        </w:rPr>
        <w:t xml:space="preserve">государственного бюджетного общеобразовательного </w:t>
      </w:r>
    </w:p>
    <w:p w:rsidR="00FE6499" w:rsidRDefault="00FE6499" w:rsidP="00FE6499">
      <w:pPr>
        <w:spacing w:after="75" w:line="259" w:lineRule="auto"/>
        <w:ind w:left="-5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 xml:space="preserve">учреждения средней общеобразовательной школы № 641 </w:t>
      </w:r>
    </w:p>
    <w:p w:rsidR="00FE6499" w:rsidRDefault="00FE6499" w:rsidP="00FE6499">
      <w:pPr>
        <w:spacing w:after="75" w:line="259" w:lineRule="auto"/>
        <w:ind w:left="-5"/>
        <w:jc w:val="center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>с углубленным изучением английского языка</w:t>
      </w:r>
    </w:p>
    <w:p w:rsidR="00FE6499" w:rsidRPr="00583A2D" w:rsidRDefault="00FE6499" w:rsidP="00FE6499">
      <w:pPr>
        <w:spacing w:after="75" w:line="259" w:lineRule="auto"/>
        <w:ind w:left="-5"/>
        <w:jc w:val="center"/>
        <w:rPr>
          <w:b/>
          <w:sz w:val="32"/>
          <w:szCs w:val="32"/>
        </w:rPr>
      </w:pPr>
      <w:r w:rsidRPr="00583A2D">
        <w:rPr>
          <w:b/>
          <w:sz w:val="32"/>
          <w:szCs w:val="32"/>
        </w:rPr>
        <w:t>Невского района Санкт-Петербурга</w:t>
      </w: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  <w:bookmarkStart w:id="0" w:name="_GoBack"/>
      <w:bookmarkEnd w:id="0"/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Default="00FE6499" w:rsidP="00FE6499">
      <w:pPr>
        <w:spacing w:line="259" w:lineRule="auto"/>
        <w:ind w:left="233"/>
      </w:pPr>
    </w:p>
    <w:p w:rsidR="00FE6499" w:rsidRPr="00FE6499" w:rsidRDefault="00FE6499" w:rsidP="00FE6499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49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E6499" w:rsidRDefault="00FE6499" w:rsidP="00FE649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E6499">
        <w:rPr>
          <w:rFonts w:ascii="Times New Roman" w:hAnsi="Times New Roman" w:cs="Times New Roman"/>
          <w:sz w:val="24"/>
          <w:szCs w:val="24"/>
        </w:rPr>
        <w:t>2019-2020 учебный год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 w:type="page"/>
      </w:r>
    </w:p>
    <w:p w:rsidR="00630E72" w:rsidRPr="00DA5094" w:rsidRDefault="0022714A" w:rsidP="00705824">
      <w:pPr>
        <w:pStyle w:val="ab"/>
        <w:numPr>
          <w:ilvl w:val="0"/>
          <w:numId w:val="21"/>
        </w:numPr>
        <w:shd w:val="clear" w:color="auto" w:fill="FFFFFF"/>
        <w:spacing w:before="264" w:line="274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A509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Общие положения</w:t>
      </w:r>
    </w:p>
    <w:p w:rsidR="00E93BDB" w:rsidRPr="00E93BDB" w:rsidRDefault="00E93BDB" w:rsidP="00ED2312">
      <w:pPr>
        <w:numPr>
          <w:ilvl w:val="0"/>
          <w:numId w:val="2"/>
        </w:numPr>
        <w:spacing w:before="120" w:line="274" w:lineRule="exact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Совет по питанию государственного </w:t>
      </w:r>
      <w:r w:rsidR="00DD3E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DD3E34">
        <w:rPr>
          <w:rFonts w:ascii="Times New Roman" w:hAnsi="Times New Roman" w:cs="Times New Roman"/>
          <w:color w:val="000000"/>
          <w:spacing w:val="-11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(дал</w:t>
      </w:r>
      <w:r w:rsidR="00DD3E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– Совет по питанию) является общественно-консультативным органом, осуществляющим рассмотрение </w:t>
      </w:r>
      <w:r w:rsidR="00DD3E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вопросов,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связанных с организацией питания обучающихся государственного образовательного учреждения (далее </w:t>
      </w:r>
      <w:r w:rsidR="00DD3E34">
        <w:rPr>
          <w:rFonts w:ascii="Times New Roman" w:hAnsi="Times New Roman" w:cs="Times New Roman"/>
          <w:color w:val="000000"/>
          <w:spacing w:val="-1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ГОУ)</w:t>
      </w:r>
    </w:p>
    <w:p w:rsidR="00E93BDB" w:rsidRPr="00E93BDB" w:rsidRDefault="00E838F5" w:rsidP="0022714A">
      <w:pPr>
        <w:numPr>
          <w:ilvl w:val="0"/>
          <w:numId w:val="2"/>
        </w:numPr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своей деятельности Совет по питанию руководствуется:</w:t>
      </w:r>
    </w:p>
    <w:p w:rsidR="00E93BDB" w:rsidRPr="00DB3EB2" w:rsidRDefault="005D0C5E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</w:t>
      </w:r>
      <w:r w:rsidR="00E838F5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ым</w:t>
      </w: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30E72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Закон</w:t>
      </w:r>
      <w:r w:rsidR="00E838F5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ом</w:t>
      </w:r>
      <w:r w:rsidR="00630E72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Российской Федерации </w:t>
      </w:r>
      <w:r w:rsidR="006E5DA3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29.12.2012 г. № 273-ФЗ </w:t>
      </w:r>
      <w:r w:rsidR="00630E72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«Об образовании</w:t>
      </w:r>
      <w:r w:rsidR="006E5DA3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Российской Федерации</w:t>
      </w:r>
      <w:r w:rsidR="00630E72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="006E5DA3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(статья 37)</w:t>
      </w:r>
      <w:r w:rsidR="006A25E9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E93BDB" w:rsidRPr="00DB3EB2" w:rsidRDefault="00405C85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-11"/>
          <w:sz w:val="24"/>
          <w:szCs w:val="24"/>
        </w:rPr>
        <w:t>п</w:t>
      </w:r>
      <w:r w:rsidR="00E838F5" w:rsidRPr="00DB3EB2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риказом Министерства здравоохранения и социального развития</w:t>
      </w:r>
      <w:r w:rsidR="00E838F5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Российской Федерации, Министерства образования и науки Российской Федерации от 11.03.2012 № 213н/178 «Об утверждении методических рекомендаций</w:t>
      </w:r>
      <w:r w:rsidR="006A25E9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организации питания обучающихся и воспитанников образовательных учреждений»;</w:t>
      </w:r>
    </w:p>
    <w:p w:rsidR="006A25E9" w:rsidRPr="00DB3EB2" w:rsidRDefault="00405C85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-11"/>
          <w:sz w:val="24"/>
          <w:szCs w:val="24"/>
        </w:rPr>
        <w:t>п</w:t>
      </w:r>
      <w:r w:rsidR="006A25E9" w:rsidRPr="00DB3EB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остановлением Главного государственного санитарного врача </w:t>
      </w:r>
      <w:r w:rsidR="006A25E9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</w:t>
      </w:r>
      <w:r w:rsidR="00062A00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="006A25E9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о образования»;</w:t>
      </w:r>
    </w:p>
    <w:p w:rsidR="00405C85" w:rsidRPr="00DB3EB2" w:rsidRDefault="00405C85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постановлением Главного государственного санитарного врача </w:t>
      </w: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93BDB" w:rsidRPr="00DB3EB2" w:rsidRDefault="00630E72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</w:t>
      </w:r>
      <w:r w:rsidR="00405C85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Санкт-Петербурга </w:t>
      </w:r>
      <w:r w:rsidR="006E1588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24.09.2008 № 569-95 </w:t>
      </w:r>
      <w:r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6E1588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социальном питании</w:t>
      </w: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Санкт-Петербурге»</w:t>
      </w:r>
      <w:r w:rsidR="00405C85"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CD68B6" w:rsidRPr="00DB3EB2" w:rsidRDefault="00CD68B6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B3EB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постановлением Правительства Санкт-Петербурга от 23.07.2009 № 873 «О мерах по реализации 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Закона Санкт-Петербурга «О социальном питании в Санкт-Петербурге»;</w:t>
      </w:r>
    </w:p>
    <w:p w:rsidR="00E93BDB" w:rsidRPr="00DB3EB2" w:rsidRDefault="00CD68B6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Законом</w:t>
      </w:r>
      <w:r w:rsidR="006E1588"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E1588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Санкт-Петербурга от 09.11.2011 № 728-132 «Социальный кодекс 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Санкт-Петербурга»;</w:t>
      </w:r>
    </w:p>
    <w:p w:rsidR="00E93BDB" w:rsidRPr="00DB3EB2" w:rsidRDefault="00B75199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D68B6" w:rsidRPr="00DB3EB2">
        <w:rPr>
          <w:rFonts w:ascii="Times New Roman" w:hAnsi="Times New Roman" w:cs="Times New Roman"/>
          <w:bCs/>
          <w:sz w:val="24"/>
          <w:szCs w:val="24"/>
        </w:rPr>
        <w:t>м</w:t>
      </w:r>
      <w:r w:rsidRPr="00DB3EB2">
        <w:rPr>
          <w:rFonts w:ascii="Times New Roman" w:hAnsi="Times New Roman" w:cs="Times New Roman"/>
          <w:bCs/>
          <w:sz w:val="24"/>
          <w:szCs w:val="24"/>
        </w:rPr>
        <w:t xml:space="preserve"> Правительства Санкт-Петербурга от 05.03.2015 № 247 «О мерах по </w:t>
      </w:r>
      <w:r w:rsidRPr="00DB3EB2">
        <w:rPr>
          <w:rFonts w:ascii="Times New Roman" w:hAnsi="Times New Roman" w:cs="Times New Roman"/>
          <w:bCs/>
          <w:spacing w:val="-6"/>
          <w:sz w:val="24"/>
          <w:szCs w:val="24"/>
        </w:rPr>
        <w:t>реализации главы 18 «Дополнительные меры социальной поддержки по обеспечению</w:t>
      </w:r>
      <w:r w:rsidRPr="00DB3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EB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питанием в государственных образовательных учреждениях «Закона Санкт-Петербурга </w:t>
      </w:r>
      <w:r w:rsidRPr="00DB3EB2">
        <w:rPr>
          <w:rFonts w:ascii="Times New Roman" w:hAnsi="Times New Roman" w:cs="Times New Roman"/>
          <w:bCs/>
          <w:spacing w:val="-6"/>
          <w:sz w:val="24"/>
          <w:szCs w:val="24"/>
        </w:rPr>
        <w:t>«Социальный кодекс Санкт-Петербурга»</w:t>
      </w:r>
      <w:r w:rsidR="00CD68B6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93BDB" w:rsidRPr="00DB3EB2" w:rsidRDefault="006E1588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Постановления Правительства Санкт-Петербурга от </w:t>
      </w:r>
      <w:r w:rsidR="00B75199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="006F0FB0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.12.201</w:t>
      </w:r>
      <w:r w:rsidR="006F0FB0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</w:t>
      </w:r>
      <w:r w:rsidR="006F0FB0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953</w:t>
      </w:r>
      <w:r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608E6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стоимости питания отдельных категорий обучающихся государственных образовательных учреждений </w:t>
      </w:r>
      <w:r w:rsidR="00522B4D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201</w:t>
      </w:r>
      <w:r w:rsidR="006F0FB0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="00522B4D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</w:t>
      </w:r>
      <w:r w:rsidR="000C227D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CD68B6" w:rsidRPr="00DB3EB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D68B6" w:rsidRPr="00DB3EB2" w:rsidRDefault="00CD68B6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bCs/>
          <w:sz w:val="24"/>
          <w:szCs w:val="24"/>
        </w:rPr>
        <w:t>распоряжением Правительства Санкт-Петербурга от 28.04.</w:t>
      </w:r>
      <w:r w:rsidR="00062A00" w:rsidRPr="00DB3EB2">
        <w:rPr>
          <w:rFonts w:ascii="Times New Roman" w:hAnsi="Times New Roman" w:cs="Times New Roman"/>
          <w:bCs/>
          <w:sz w:val="24"/>
          <w:szCs w:val="24"/>
        </w:rPr>
        <w:t>2018</w:t>
      </w:r>
      <w:r w:rsidRPr="00DB3EB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62A00" w:rsidRPr="00DB3EB2">
        <w:rPr>
          <w:rFonts w:ascii="Times New Roman" w:hAnsi="Times New Roman" w:cs="Times New Roman"/>
          <w:bCs/>
          <w:sz w:val="24"/>
          <w:szCs w:val="24"/>
        </w:rPr>
        <w:t>24-рп</w:t>
      </w:r>
      <w:r w:rsidRPr="00DB3EB2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062A00" w:rsidRPr="00DB3EB2">
        <w:rPr>
          <w:rFonts w:ascii="Times New Roman" w:hAnsi="Times New Roman" w:cs="Times New Roman"/>
          <w:bCs/>
          <w:sz w:val="24"/>
          <w:szCs w:val="24"/>
        </w:rPr>
        <w:t>б утверждении Плана мероприятий на 2018-2020 годы</w:t>
      </w: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2A00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реализации </w:t>
      </w:r>
      <w:r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Санкт-Петербурге»</w:t>
      </w:r>
      <w:r w:rsidR="00062A00" w:rsidRPr="00DB3E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Указа Президента Российской Федерации от 29.05.2017 № 240 «Об объявлении в Российской Федерации Десятилетия детства»</w:t>
      </w:r>
      <w:r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630E72" w:rsidRPr="00DB3EB2" w:rsidRDefault="00630E72" w:rsidP="00B96B53">
      <w:pPr>
        <w:pStyle w:val="ab"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062A00"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ом</w:t>
      </w:r>
      <w:r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государственного </w:t>
      </w:r>
      <w:r w:rsidR="007E7E1D"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бюджетного </w:t>
      </w:r>
      <w:r w:rsidRPr="00DB3EB2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общеобразовательного учреждения средней об</w:t>
      </w:r>
      <w:r w:rsidRPr="00DB3EB2">
        <w:rPr>
          <w:rFonts w:ascii="Times New Roman" w:hAnsi="Times New Roman" w:cs="Times New Roman"/>
          <w:color w:val="000000"/>
          <w:sz w:val="24"/>
          <w:szCs w:val="24"/>
        </w:rPr>
        <w:t xml:space="preserve">щеобразовательной школы № </w:t>
      </w:r>
      <w:r w:rsidR="007E7E1D" w:rsidRPr="00DB3EB2">
        <w:rPr>
          <w:rFonts w:ascii="Times New Roman" w:hAnsi="Times New Roman" w:cs="Times New Roman"/>
          <w:color w:val="000000"/>
          <w:sz w:val="24"/>
          <w:szCs w:val="24"/>
        </w:rPr>
        <w:t>641 Нев</w:t>
      </w:r>
      <w:r w:rsidRPr="00DB3EB2">
        <w:rPr>
          <w:rFonts w:ascii="Times New Roman" w:hAnsi="Times New Roman" w:cs="Times New Roman"/>
          <w:color w:val="000000"/>
          <w:sz w:val="24"/>
          <w:szCs w:val="24"/>
        </w:rPr>
        <w:t>ского района Санкт-Петербурга.</w:t>
      </w:r>
    </w:p>
    <w:p w:rsidR="00630E72" w:rsidRPr="00DB3EB2" w:rsidRDefault="00630E72" w:rsidP="0022714A">
      <w:pPr>
        <w:numPr>
          <w:ilvl w:val="0"/>
          <w:numId w:val="2"/>
        </w:numPr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z w:val="24"/>
          <w:szCs w:val="24"/>
        </w:rPr>
        <w:t>Совет по питанию работает совместно с администрацией, органами</w:t>
      </w:r>
      <w:r w:rsidR="007E7E1D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самоуправления Образовательного учреждения, педагогическими работниками</w:t>
      </w:r>
      <w:r w:rsidR="00062A00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родителями (законными представителями) обучающихся</w:t>
      </w:r>
      <w:r w:rsidR="00062A00"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организациями общественного питания</w:t>
      </w:r>
      <w:r w:rsidRPr="00DB3EB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30E72" w:rsidRPr="00DB3EB2" w:rsidRDefault="00630E72" w:rsidP="0022714A">
      <w:pPr>
        <w:numPr>
          <w:ilvl w:val="0"/>
          <w:numId w:val="2"/>
        </w:numPr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EB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Деятельность Совета по питанию осуществляется в строгом соответст</w:t>
      </w:r>
      <w:r w:rsidRPr="00DB3EB2">
        <w:rPr>
          <w:rFonts w:ascii="Times New Roman" w:hAnsi="Times New Roman" w:cs="Times New Roman"/>
          <w:color w:val="000000"/>
          <w:sz w:val="24"/>
          <w:szCs w:val="24"/>
        </w:rPr>
        <w:t>вии с действующим законодательством и нормативно-правовыми актами, регламентирующими организацию питания школьников в Санкт-Петербурге.</w:t>
      </w:r>
    </w:p>
    <w:p w:rsidR="00ED2312" w:rsidRPr="00DA5094" w:rsidRDefault="0022714A" w:rsidP="00DB3EB2">
      <w:pPr>
        <w:pStyle w:val="ab"/>
        <w:numPr>
          <w:ilvl w:val="0"/>
          <w:numId w:val="19"/>
        </w:numPr>
        <w:shd w:val="clear" w:color="auto" w:fill="FFFFFF"/>
        <w:spacing w:before="120" w:after="120" w:line="274" w:lineRule="exact"/>
        <w:ind w:right="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094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Совета по питанию</w:t>
      </w:r>
    </w:p>
    <w:p w:rsidR="00B96B53" w:rsidRPr="00DA5094" w:rsidRDefault="006179C0" w:rsidP="00DB3EB2">
      <w:pPr>
        <w:pStyle w:val="ab"/>
        <w:widowControl/>
        <w:numPr>
          <w:ilvl w:val="1"/>
          <w:numId w:val="19"/>
        </w:numPr>
        <w:shd w:val="clear" w:color="auto" w:fill="FFFFFF"/>
        <w:tabs>
          <w:tab w:val="left" w:pos="1276"/>
        </w:tabs>
        <w:autoSpaceDE/>
        <w:autoSpaceDN/>
        <w:adjustRightInd/>
        <w:spacing w:before="240" w:after="200"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50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 по питанию создается в целях учета мнения обучающихся, родителей (законных представителей) несовершеннолетних обучающихся и педагогических работников </w:t>
      </w:r>
      <w:r w:rsidRPr="00DA5094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</w:t>
      </w:r>
      <w:r w:rsidR="00B96B53" w:rsidRPr="00DA5094">
        <w:rPr>
          <w:rFonts w:ascii="Times New Roman" w:hAnsi="Times New Roman" w:cs="Times New Roman"/>
          <w:color w:val="000000"/>
          <w:sz w:val="24"/>
          <w:szCs w:val="24"/>
        </w:rPr>
        <w:t>организации питания, повышения</w:t>
      </w:r>
      <w:r w:rsidRPr="00DA509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питания обучающихся</w:t>
      </w:r>
      <w:r w:rsidR="00B96B53" w:rsidRPr="00DA509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650D46" w:rsidRPr="00DA509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A5094" w:rsidRPr="00DA5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B53" w:rsidRPr="00DA509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недопущения</w:t>
      </w:r>
      <w:r w:rsidR="0022714A" w:rsidRPr="00DA50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оборот пищевых продуктов, не отвечающих обязательным требованиям к качеству пищевых продуктов</w:t>
      </w:r>
      <w:r w:rsidR="00B96B53" w:rsidRPr="00DA509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A5094" w:rsidRPr="00DA5094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7A174E" w:rsidRPr="00B96B53" w:rsidRDefault="00630E72" w:rsidP="00B96B53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5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Задачами Совета по питанию являются:</w:t>
      </w:r>
    </w:p>
    <w:p w:rsidR="006179C0" w:rsidRDefault="00B96B53" w:rsidP="00B96B53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6179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одействие администрации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ГОУ в обеспечении гарантий прав </w:t>
      </w:r>
      <w:r w:rsidR="006179C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 на полноценное питание с учетом действующих натуральных норм питания и состояния здоровья обучающегося;</w:t>
      </w:r>
    </w:p>
    <w:p w:rsidR="00B96B53" w:rsidRDefault="00B96B53" w:rsidP="00B96B53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участие в контроле организации питания в ГОУ по согласованию с администрацией ГОУ;</w:t>
      </w:r>
    </w:p>
    <w:p w:rsidR="006811CC" w:rsidRDefault="00630E72" w:rsidP="00B96B53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5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реализация государственно-общественного руководства обеспечением</w:t>
      </w:r>
      <w:r w:rsidR="007E7E1D" w:rsidRPr="00B96B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96B53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обучающихся питанием, соответствующим возрастным физиологическим по</w:t>
      </w:r>
      <w:r w:rsidRPr="00B96B53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требностям в пищевых веществах и энергии, принципам рационального и сба</w:t>
      </w:r>
      <w:r w:rsidRPr="00B96B5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лансированного питания;</w:t>
      </w:r>
    </w:p>
    <w:p w:rsidR="00630E72" w:rsidRPr="00705824" w:rsidRDefault="00630E72" w:rsidP="00B96B53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6B53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7058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96B5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гарантий обучающимся, отнесенным Законом</w:t>
      </w:r>
      <w:r w:rsidR="007E7E1D" w:rsidRPr="00B9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B53">
        <w:rPr>
          <w:rFonts w:ascii="Times New Roman" w:hAnsi="Times New Roman" w:cs="Times New Roman"/>
          <w:color w:val="000000"/>
          <w:sz w:val="24"/>
          <w:szCs w:val="24"/>
        </w:rPr>
        <w:t>Санкт-Петербурга «Об обеспечении питанием школьников в Санкт-Петербурге»</w:t>
      </w:r>
      <w:r w:rsidR="007E7E1D" w:rsidRPr="00B9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>к категориям</w:t>
      </w:r>
      <w:r w:rsidR="007E7E1D"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имеющи</w:t>
      </w:r>
      <w:r w:rsidR="007E7E1D"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право на получение бесплатного питания (один завтрак</w:t>
      </w:r>
      <w:r w:rsidR="007E7E1D" w:rsidRPr="00B96B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96B53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один обед в день);</w:t>
      </w:r>
    </w:p>
    <w:p w:rsidR="00630E72" w:rsidRPr="00705824" w:rsidRDefault="00630E72" w:rsidP="00705824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05824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содействие предупреждению (профилактике) среди обучающихся ин</w:t>
      </w:r>
      <w:r w:rsidRPr="00705824">
        <w:rPr>
          <w:rFonts w:ascii="Times New Roman" w:hAnsi="Times New Roman" w:cs="Times New Roman"/>
          <w:color w:val="000000"/>
          <w:sz w:val="24"/>
          <w:szCs w:val="24"/>
        </w:rPr>
        <w:t>фекционных и неинфекционных заболеваний, связанных с фактором питания;</w:t>
      </w:r>
    </w:p>
    <w:p w:rsidR="00630E72" w:rsidRDefault="00705824" w:rsidP="00705824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0582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рекомендаций по организации питания в ГОУ, включая организацию </w:t>
      </w:r>
      <w:r w:rsidR="00630E72" w:rsidRPr="0070582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пропаганды принципов здорового и полн</w:t>
      </w:r>
      <w:r w:rsidRPr="007058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оценного питания;</w:t>
      </w:r>
    </w:p>
    <w:p w:rsidR="00705824" w:rsidRPr="00705824" w:rsidRDefault="00705824" w:rsidP="00705824">
      <w:pPr>
        <w:pStyle w:val="ab"/>
        <w:numPr>
          <w:ilvl w:val="0"/>
          <w:numId w:val="20"/>
        </w:numPr>
        <w:shd w:val="clear" w:color="auto" w:fill="FFFFFF"/>
        <w:tabs>
          <w:tab w:val="left" w:pos="1134"/>
        </w:tabs>
        <w:spacing w:line="274" w:lineRule="exact"/>
        <w:ind w:left="0" w:right="67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информирование участников образовательных отношений (работников, обучающихся, родителей (законных представителей) несовершеннолетних обучающихся) об организации питания в ГОУ.</w:t>
      </w:r>
    </w:p>
    <w:p w:rsidR="008006F1" w:rsidRPr="002A76AE" w:rsidRDefault="00630E72" w:rsidP="002A76AE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принимается Советом Образовательного учреждения и утверждается директором Образовательного учреждения.</w:t>
      </w:r>
    </w:p>
    <w:p w:rsidR="00630E72" w:rsidRPr="002A76AE" w:rsidRDefault="00630E72" w:rsidP="002A76AE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Настоящее Положение является локальным нормативным актом,</w:t>
      </w:r>
      <w:r w:rsidR="007E7E1D" w:rsidRPr="002A76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регламентирующим деятельность Образовательного учреждения.</w:t>
      </w:r>
    </w:p>
    <w:p w:rsidR="00630E72" w:rsidRPr="002A76AE" w:rsidRDefault="00630E72" w:rsidP="002A76AE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 о Совете Образовательного учреждения принимается на</w:t>
      </w:r>
      <w:r w:rsidR="007E7E1D"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неопределенный срок.</w:t>
      </w:r>
    </w:p>
    <w:p w:rsidR="00630E72" w:rsidRPr="00630E72" w:rsidRDefault="00630E72" w:rsidP="008B46EC">
      <w:pPr>
        <w:spacing w:line="274" w:lineRule="exact"/>
        <w:ind w:left="24" w:right="2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Изменения и дополнения к Положению принимаются в составе новой редакции Положения </w:t>
      </w:r>
      <w:r w:rsidR="008B46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Учредительным 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Советом Образовательного </w:t>
      </w:r>
      <w:r w:rsidR="006811CC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учреждения,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утверждается директором Образовательного учреждения.</w:t>
      </w:r>
    </w:p>
    <w:p w:rsidR="00630E72" w:rsidRDefault="00630E72" w:rsidP="00630E72">
      <w:pPr>
        <w:shd w:val="clear" w:color="auto" w:fill="FFFFFF"/>
        <w:spacing w:line="274" w:lineRule="exact"/>
        <w:ind w:left="29" w:right="29" w:firstLine="72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811C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630E72" w:rsidRPr="00DB3EB2" w:rsidRDefault="00DB3EB2" w:rsidP="00DB3EB2">
      <w:pPr>
        <w:pStyle w:val="ab"/>
        <w:numPr>
          <w:ilvl w:val="0"/>
          <w:numId w:val="19"/>
        </w:numPr>
        <w:shd w:val="clear" w:color="auto" w:fill="FFFFFF"/>
        <w:spacing w:before="120" w:line="27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Компетенция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Совета по питанию</w:t>
      </w:r>
    </w:p>
    <w:p w:rsidR="00630E72" w:rsidRPr="002A76AE" w:rsidRDefault="00630E72" w:rsidP="00DB3EB2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before="120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z w:val="24"/>
          <w:szCs w:val="24"/>
        </w:rPr>
        <w:t>Совет по питанию осуществляет руководство организацией питания</w:t>
      </w:r>
      <w:r w:rsidR="007E7E1D" w:rsidRPr="002A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обучающихся в Образовательном учреждении на платной и бесплатной осно</w:t>
      </w:r>
      <w:r w:rsidRPr="002A76A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вах.</w:t>
      </w:r>
    </w:p>
    <w:p w:rsidR="00630E72" w:rsidRPr="002A76AE" w:rsidRDefault="00630E72" w:rsidP="002A76AE">
      <w:pPr>
        <w:pStyle w:val="ab"/>
        <w:numPr>
          <w:ilvl w:val="1"/>
          <w:numId w:val="19"/>
        </w:numPr>
        <w:shd w:val="clear" w:color="auto" w:fill="FFFFFF"/>
        <w:tabs>
          <w:tab w:val="left" w:pos="1276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компетенции Совета по питанию относятся:</w:t>
      </w:r>
    </w:p>
    <w:p w:rsidR="00630E72" w:rsidRPr="00630E72" w:rsidRDefault="00630E72" w:rsidP="002A76AE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состояния организации питания в Образовательном учрежде</w:t>
      </w:r>
      <w:r w:rsidRPr="00630E72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нии;</w:t>
      </w:r>
    </w:p>
    <w:p w:rsidR="00630E72" w:rsidRPr="00630E72" w:rsidRDefault="00630E72" w:rsidP="002A76AE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разработка предложений по улучшению системы организации питания</w:t>
      </w:r>
      <w:r w:rsidR="007E7E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платной и бесплатной основе;</w:t>
      </w:r>
    </w:p>
    <w:p w:rsidR="00630E72" w:rsidRPr="002A76AE" w:rsidRDefault="00630E72" w:rsidP="002A76AE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рассмотрение вопроса о предоставлении питания на бесплатной основе</w:t>
      </w:r>
      <w:r w:rsidR="007E7E1D"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счет бюджета Санкт-Петербурга в пределах выделенных бюджетных ассиг</w:t>
      </w:r>
      <w:r w:rsidRPr="002A76AE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нований обучающимся, отнесенным Законом Санкт-Петербурга к категориям</w:t>
      </w:r>
      <w:r w:rsidR="006811CC" w:rsidRPr="002A76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имеющих право на получение бесплатного питания;</w:t>
      </w:r>
    </w:p>
    <w:p w:rsidR="00630E72" w:rsidRPr="002A76AE" w:rsidRDefault="00630E72" w:rsidP="002A76AE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рассмотрение вопроса о предоставлении компенсации 100% стоимости</w:t>
      </w:r>
      <w:r w:rsid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A76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бесплатного питания обучающимся льготных категорий, </w:t>
      </w:r>
      <w:r w:rsidR="002A76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70 % ─ </w:t>
      </w:r>
      <w:r w:rsidRPr="002A76AE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страдающих хрониче</w:t>
      </w:r>
      <w:r w:rsidRPr="002A76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скими заболеваниями;</w:t>
      </w:r>
    </w:p>
    <w:p w:rsidR="00630E72" w:rsidRPr="002A76AE" w:rsidRDefault="00630E72" w:rsidP="002A76AE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6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принятие решения о прекращении предоставления бесплатного </w:t>
      </w:r>
      <w:r w:rsidRPr="002A76A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питания.</w:t>
      </w:r>
    </w:p>
    <w:p w:rsidR="00630E72" w:rsidRPr="00DB3EB2" w:rsidRDefault="00C316BE" w:rsidP="00DB3EB2">
      <w:pPr>
        <w:pStyle w:val="ab"/>
        <w:numPr>
          <w:ilvl w:val="0"/>
          <w:numId w:val="19"/>
        </w:numPr>
        <w:shd w:val="clear" w:color="auto" w:fill="FFFFFF"/>
        <w:spacing w:before="120" w:after="120" w:line="274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B3EB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Права,</w:t>
      </w:r>
      <w:r w:rsidR="00DB3EB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обязанности и ответственность С</w:t>
      </w:r>
      <w:r w:rsidR="00DB3EB2" w:rsidRPr="00DB3EB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овета</w:t>
      </w:r>
      <w:r w:rsidRPr="00DB3EB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по питанию</w:t>
      </w:r>
    </w:p>
    <w:p w:rsidR="00630E72" w:rsidRPr="00630E72" w:rsidRDefault="00C316BE" w:rsidP="00630E72">
      <w:pPr>
        <w:shd w:val="clear" w:color="auto" w:fill="FFFFFF"/>
        <w:tabs>
          <w:tab w:val="left" w:pos="1200"/>
        </w:tabs>
        <w:spacing w:line="274" w:lineRule="exact"/>
        <w:ind w:left="14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</w:t>
      </w:r>
      <w:r w:rsidR="00630E72" w:rsidRPr="00630E72">
        <w:rPr>
          <w:rFonts w:ascii="Times New Roman" w:hAnsi="Times New Roman" w:cs="Times New Roman"/>
          <w:color w:val="000000"/>
          <w:spacing w:val="-9"/>
          <w:sz w:val="24"/>
          <w:szCs w:val="24"/>
        </w:rPr>
        <w:t>.1.</w:t>
      </w:r>
      <w:r w:rsidR="00630E72"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Решения Совета по питанию должны быть законными и обоснован</w:t>
      </w:r>
      <w:r w:rsidR="00630E72" w:rsidRPr="00630E72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ными.</w:t>
      </w:r>
    </w:p>
    <w:p w:rsidR="00630E72" w:rsidRPr="00630E72" w:rsidRDefault="00630E72" w:rsidP="00C316BE">
      <w:pPr>
        <w:shd w:val="clear" w:color="auto" w:fill="FFFFFF"/>
        <w:spacing w:before="10" w:line="274" w:lineRule="exact"/>
        <w:ind w:right="58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z w:val="24"/>
          <w:szCs w:val="24"/>
        </w:rPr>
        <w:t>Решения Совета по питанию, принятые в пределах его компетенции</w:t>
      </w:r>
      <w:r w:rsidR="006811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обязательными для исполнения всеми участниками образовательного </w:t>
      </w:r>
      <w:r w:rsidRPr="00630E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процесса.</w:t>
      </w:r>
    </w:p>
    <w:p w:rsidR="00DB3EB2" w:rsidRDefault="00630E72" w:rsidP="00C316BE">
      <w:pPr>
        <w:shd w:val="clear" w:color="auto" w:fill="FFFFFF"/>
        <w:spacing w:before="10" w:line="274" w:lineRule="exact"/>
        <w:ind w:left="5" w:right="58" w:firstLine="73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1"/>
          <w:sz w:val="24"/>
          <w:szCs w:val="24"/>
        </w:rPr>
        <w:t>О решениях, принятых Советом по питанию, ставятся в известность пе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дагогические работники, обучающиеся, родители (законные представители) и 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работники Комбината социального питания.</w:t>
      </w:r>
    </w:p>
    <w:p w:rsidR="00DB3EB2" w:rsidRDefault="00DB3EB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630E72" w:rsidRPr="00630E72" w:rsidRDefault="00C316BE" w:rsidP="00C316BE">
      <w:pPr>
        <w:shd w:val="clear" w:color="auto" w:fill="FFFFFF"/>
        <w:tabs>
          <w:tab w:val="left" w:pos="1200"/>
        </w:tabs>
        <w:spacing w:line="274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4</w:t>
      </w:r>
      <w:r w:rsidR="00630E72" w:rsidRPr="00630E72">
        <w:rPr>
          <w:rFonts w:ascii="Times New Roman" w:hAnsi="Times New Roman" w:cs="Times New Roman"/>
          <w:color w:val="000000"/>
          <w:spacing w:val="-7"/>
          <w:sz w:val="24"/>
          <w:szCs w:val="24"/>
        </w:rPr>
        <w:t>.2.</w:t>
      </w:r>
      <w:r w:rsidR="00630E72"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по питанию имеет право:</w:t>
      </w:r>
    </w:p>
    <w:p w:rsidR="00630E72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обсуждать вопросы, касающиеся организации питания в </w:t>
      </w:r>
      <w:r w:rsid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бразователь</w:t>
      </w:r>
      <w:r w:rsidRPr="00C316B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 учреждении;</w:t>
      </w:r>
    </w:p>
    <w:p w:rsidR="006811CC" w:rsidRPr="00C316BE" w:rsidRDefault="00C316BE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предлагать директору о</w:t>
      </w:r>
      <w:r w:rsidR="00630E72" w:rsidRPr="00C316BE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 планы мероприятий по совершенствованию организации питания;</w:t>
      </w:r>
    </w:p>
    <w:p w:rsidR="00630E72" w:rsidRPr="00C316BE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6811CC" w:rsidRPr="00C316BE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принимать мотивированные решения о предоставлении питания на </w:t>
      </w:r>
      <w:r w:rsidRPr="00C316BE">
        <w:rPr>
          <w:rFonts w:ascii="Times New Roman" w:hAnsi="Times New Roman" w:cs="Times New Roman"/>
          <w:color w:val="000000"/>
          <w:sz w:val="24"/>
          <w:szCs w:val="24"/>
        </w:rPr>
        <w:t>бесплатной основе, 100% компенсации стоимости питания на бесплатной осно</w:t>
      </w:r>
      <w:r w:rsidRPr="00C316BE">
        <w:rPr>
          <w:rFonts w:ascii="Times New Roman" w:hAnsi="Times New Roman" w:cs="Times New Roman"/>
          <w:color w:val="000000"/>
          <w:spacing w:val="1"/>
          <w:sz w:val="24"/>
          <w:szCs w:val="24"/>
        </w:rPr>
        <w:t>ве или о прекращении предоставления бесплатного питания или 100% компен</w:t>
      </w:r>
      <w:r w:rsidRPr="00C316B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сации;</w:t>
      </w:r>
    </w:p>
    <w:p w:rsidR="008006F1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невозможности родителей (законных представителей) прибыть на </w:t>
      </w:r>
      <w:r w:rsidRPr="00C316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заседание Совета, решать вопросы предоставления питания по существу в их </w:t>
      </w:r>
      <w:r w:rsidRPr="00C316B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отсутствие;</w:t>
      </w:r>
    </w:p>
    <w:p w:rsidR="00630E72" w:rsidRPr="00C316BE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до, так и после принятия решения по заявлению родителей прово</w:t>
      </w:r>
      <w:r w:rsidRPr="00C316BE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дить проверку документов, предоставленных вместе с заявлением о предос</w:t>
      </w:r>
      <w:r w:rsidRP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тавлении бесплатного питания;</w:t>
      </w:r>
    </w:p>
    <w:p w:rsidR="00630E72" w:rsidRPr="00C316BE" w:rsidRDefault="00630E72" w:rsidP="00C316BE">
      <w:pPr>
        <w:pStyle w:val="ab"/>
        <w:numPr>
          <w:ilvl w:val="0"/>
          <w:numId w:val="24"/>
        </w:numPr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316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возникновении спорных ситуаций выносить вопрос на внеочередное </w:t>
      </w:r>
      <w:r w:rsidR="00C316BE">
        <w:rPr>
          <w:rFonts w:ascii="Times New Roman" w:hAnsi="Times New Roman" w:cs="Times New Roman"/>
          <w:color w:val="000000"/>
          <w:sz w:val="24"/>
          <w:szCs w:val="24"/>
        </w:rPr>
        <w:t>заседание Совета о</w:t>
      </w:r>
      <w:r w:rsidRPr="00C316BE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учреждения.</w:t>
      </w:r>
    </w:p>
    <w:p w:rsidR="00630E72" w:rsidRPr="00630E72" w:rsidRDefault="00C316BE" w:rsidP="00C316BE">
      <w:pPr>
        <w:shd w:val="clear" w:color="auto" w:fill="FFFFFF"/>
        <w:tabs>
          <w:tab w:val="left" w:pos="1200"/>
        </w:tabs>
        <w:spacing w:line="274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630E72" w:rsidRPr="00630E72">
        <w:rPr>
          <w:rFonts w:ascii="Times New Roman" w:hAnsi="Times New Roman" w:cs="Times New Roman"/>
          <w:color w:val="000000"/>
          <w:spacing w:val="-8"/>
          <w:sz w:val="24"/>
          <w:szCs w:val="24"/>
        </w:rPr>
        <w:t>.3.</w:t>
      </w:r>
      <w:r w:rsidR="00630E72"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по питанию обязан:</w:t>
      </w:r>
    </w:p>
    <w:p w:rsidR="008006F1" w:rsidRDefault="00630E72" w:rsidP="00696482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заявления и документы на предоставление бесплатного 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питания и решать вопрос по существу;</w:t>
      </w:r>
    </w:p>
    <w:p w:rsidR="00630E72" w:rsidRPr="00696482" w:rsidRDefault="00630E72" w:rsidP="00696482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6482">
        <w:rPr>
          <w:rFonts w:ascii="Times New Roman" w:hAnsi="Times New Roman" w:cs="Times New Roman"/>
          <w:color w:val="000000"/>
          <w:spacing w:val="2"/>
          <w:sz w:val="24"/>
          <w:szCs w:val="24"/>
        </w:rPr>
        <w:t>с учетом содержания заявления принимать одно из следующих реше</w:t>
      </w:r>
      <w:r w:rsidRPr="00696482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ний:</w:t>
      </w:r>
    </w:p>
    <w:p w:rsidR="00630E72" w:rsidRPr="00630E72" w:rsidRDefault="00ED2312" w:rsidP="00ED2312">
      <w:pPr>
        <w:shd w:val="clear" w:color="auto" w:fill="FFFFFF"/>
        <w:tabs>
          <w:tab w:val="left" w:pos="1134"/>
        </w:tabs>
        <w:spacing w:before="5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предоставить питание на бесплатной основе;</w:t>
      </w:r>
    </w:p>
    <w:p w:rsidR="00630E72" w:rsidRPr="00630E72" w:rsidRDefault="00630E72" w:rsidP="00ED2312">
      <w:pPr>
        <w:shd w:val="clear" w:color="auto" w:fill="FFFFFF"/>
        <w:tabs>
          <w:tab w:val="left" w:pos="1134"/>
        </w:tabs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4"/>
          <w:sz w:val="24"/>
          <w:szCs w:val="24"/>
        </w:rPr>
        <w:t>б)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ab/>
        <w:t>отказать в предоставлении питания на бесплатной основе;</w:t>
      </w:r>
    </w:p>
    <w:p w:rsidR="00630E72" w:rsidRPr="00630E72" w:rsidRDefault="00ED2312" w:rsidP="00ED2312">
      <w:pPr>
        <w:shd w:val="clear" w:color="auto" w:fill="FFFFFF"/>
        <w:tabs>
          <w:tab w:val="left" w:pos="1134"/>
          <w:tab w:val="left" w:pos="1418"/>
        </w:tabs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2"/>
          <w:sz w:val="24"/>
          <w:szCs w:val="24"/>
        </w:rPr>
        <w:t>хо</w:t>
      </w:r>
      <w:r w:rsidR="008006F1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датайствовать перед директором о</w:t>
      </w:r>
      <w:r w:rsidR="00630E72" w:rsidRPr="00630E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бразовательного учреждения о </w:t>
      </w:r>
      <w:r w:rsidR="00630E72" w:rsidRPr="00630E72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предостав</w:t>
      </w:r>
      <w:r w:rsidR="008006F1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лении</w:t>
      </w:r>
      <w:r w:rsidR="00630E72" w:rsidRPr="00630E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денежной компенсации взамен питания на бесплатной </w:t>
      </w:r>
      <w:r w:rsidR="00630E72" w:rsidRPr="00630E7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основе;</w:t>
      </w:r>
    </w:p>
    <w:p w:rsidR="00630E72" w:rsidRPr="00630E72" w:rsidRDefault="00ED2312" w:rsidP="00ED2312">
      <w:pPr>
        <w:shd w:val="clear" w:color="auto" w:fill="FFFFFF"/>
        <w:tabs>
          <w:tab w:val="left" w:pos="1134"/>
          <w:tab w:val="left" w:pos="1418"/>
        </w:tabs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pacing w:val="-17"/>
          <w:sz w:val="24"/>
          <w:szCs w:val="24"/>
        </w:rPr>
        <w:t>г)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z w:val="24"/>
          <w:szCs w:val="24"/>
        </w:rPr>
        <w:t>отказать в выдаче х</w:t>
      </w:r>
      <w:r w:rsidR="008006F1">
        <w:rPr>
          <w:rFonts w:ascii="Times New Roman" w:hAnsi="Times New Roman" w:cs="Times New Roman"/>
          <w:color w:val="000000"/>
          <w:sz w:val="24"/>
          <w:szCs w:val="24"/>
        </w:rPr>
        <w:t>одатайства о предоставлении</w:t>
      </w:r>
      <w:r w:rsidR="00630E72"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 денежной ком</w:t>
      </w:r>
      <w:r w:rsidR="00630E72" w:rsidRPr="00630E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пенсации;</w:t>
      </w:r>
    </w:p>
    <w:p w:rsidR="00630E72" w:rsidRPr="00696482" w:rsidRDefault="00630E72" w:rsidP="00696482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сообщать о времени проведения заседания Совета по питанию, при</w:t>
      </w:r>
      <w:r w:rsidRPr="00696482">
        <w:rPr>
          <w:rFonts w:ascii="Times New Roman" w:hAnsi="Times New Roman" w:cs="Times New Roman"/>
          <w:color w:val="000000"/>
          <w:sz w:val="24"/>
          <w:szCs w:val="24"/>
        </w:rPr>
        <w:t>глашать родителей (законных представителей) обучающихся на заседания Со</w:t>
      </w:r>
      <w:r w:rsidRPr="006964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вета по питанию, а также информировать родителей о принятых решениях в </w:t>
      </w:r>
      <w:r w:rsidRPr="0069648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отношении их детей.</w:t>
      </w:r>
    </w:p>
    <w:p w:rsidR="00630E72" w:rsidRPr="00630E72" w:rsidRDefault="00696482" w:rsidP="00630E72">
      <w:pPr>
        <w:shd w:val="clear" w:color="auto" w:fill="FFFFFF"/>
        <w:spacing w:line="274" w:lineRule="exact"/>
        <w:ind w:left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630E72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.4</w:t>
      </w:r>
      <w:r w:rsidR="0031289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630E72"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п</w:t>
      </w:r>
      <w:r w:rsidR="00645DE2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питанию несет ответственность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 w:rsidR="00645DE2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30E72" w:rsidRPr="00696482" w:rsidRDefault="00630E72" w:rsidP="00696482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E7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в процессе организации питания в </w:t>
      </w:r>
      <w:r w:rsidR="008006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30E72">
        <w:rPr>
          <w:rFonts w:ascii="Times New Roman" w:hAnsi="Times New Roman" w:cs="Times New Roman"/>
          <w:color w:val="000000"/>
          <w:sz w:val="24"/>
          <w:szCs w:val="24"/>
        </w:rPr>
        <w:t>бразовательном уч</w:t>
      </w:r>
      <w:r w:rsidRPr="00630E7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реждении действующего законодательства;</w:t>
      </w:r>
    </w:p>
    <w:p w:rsidR="00630E72" w:rsidRPr="00696482" w:rsidRDefault="00630E72" w:rsidP="00696482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8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соблюдение гарантий прав обучающихся и их родителей (законных представителей);</w:t>
      </w:r>
    </w:p>
    <w:p w:rsidR="00630E72" w:rsidRPr="00696482" w:rsidRDefault="00630E72" w:rsidP="00696482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8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компетентность принимаемых организационно-управленческих ре</w:t>
      </w:r>
      <w:r w:rsidRPr="0069648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шений;</w:t>
      </w:r>
    </w:p>
    <w:p w:rsidR="00193E5E" w:rsidRPr="00696482" w:rsidRDefault="00630E72" w:rsidP="00696482">
      <w:pPr>
        <w:numPr>
          <w:ilvl w:val="0"/>
          <w:numId w:val="27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8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информирование родителей (законных представителей) обучающих</w:t>
      </w:r>
      <w:r w:rsidRPr="00696482">
        <w:rPr>
          <w:rFonts w:ascii="Times New Roman" w:hAnsi="Times New Roman" w:cs="Times New Roman"/>
          <w:color w:val="000000"/>
          <w:sz w:val="24"/>
          <w:szCs w:val="24"/>
        </w:rPr>
        <w:t>ся через информационный стенд в соответствии с постановлением Правитель</w:t>
      </w:r>
      <w:r w:rsidRPr="006964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ства Санкт-Петербурга </w:t>
      </w:r>
      <w:r w:rsidR="00F8579F" w:rsidRPr="00696482">
        <w:rPr>
          <w:rFonts w:ascii="Times New Roman" w:hAnsi="Times New Roman" w:cs="Times New Roman"/>
          <w:color w:val="000000"/>
          <w:spacing w:val="2"/>
          <w:sz w:val="24"/>
          <w:szCs w:val="24"/>
        </w:rPr>
        <w:t>«Об организации питания школьников и требованиях к ассортименту и качеству продуктов».</w:t>
      </w:r>
    </w:p>
    <w:p w:rsidR="00696482" w:rsidRPr="00DB3EB2" w:rsidRDefault="00C55F47" w:rsidP="007D48AC">
      <w:pPr>
        <w:pStyle w:val="ab"/>
        <w:numPr>
          <w:ilvl w:val="0"/>
          <w:numId w:val="19"/>
        </w:numPr>
        <w:spacing w:before="120" w:after="12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B3EB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Состав </w:t>
      </w:r>
      <w:r w:rsidR="00DB3EB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Совета по питанию</w:t>
      </w:r>
    </w:p>
    <w:p w:rsidR="00C55F47" w:rsidRDefault="00C55F47" w:rsidP="007D48AC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before="120"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</w:t>
      </w:r>
      <w:r w:rsidR="00630E72" w:rsidRPr="0069648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630E72" w:rsidRPr="006964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питанию формируется на основании предложения </w:t>
      </w:r>
      <w:r w:rsidR="00F8579F" w:rsidRPr="006964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Учредительного </w:t>
      </w:r>
      <w:r w:rsidR="00630E72" w:rsidRPr="006964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Совета образовательного учреждения с учетом согласия работников, выдвигаемых на </w:t>
      </w:r>
      <w:r w:rsidR="00630E72" w:rsidRPr="0069648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боту в составе Совета,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утверждается распорядительным актом ГОУ и размещается на официальном сайте ГОУ не позднее 3 (трех) рабочих дней со дня его утверждения.</w:t>
      </w:r>
    </w:p>
    <w:p w:rsidR="00C55F47" w:rsidRDefault="00630E72" w:rsidP="00B20DE3">
      <w:pPr>
        <w:pStyle w:val="ab"/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55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состав Совета по питанию входят не менее 5 </w:t>
      </w:r>
      <w:r w:rsidR="00C55F47">
        <w:rPr>
          <w:rFonts w:ascii="Times New Roman" w:hAnsi="Times New Roman" w:cs="Times New Roman"/>
          <w:color w:val="000000"/>
          <w:spacing w:val="7"/>
          <w:sz w:val="24"/>
          <w:szCs w:val="24"/>
        </w:rPr>
        <w:t>(пяти) человек</w:t>
      </w:r>
      <w:r w:rsidRPr="00C55F4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включая </w:t>
      </w:r>
      <w:r w:rsidRPr="00C55F4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председателя Совета.</w:t>
      </w:r>
    </w:p>
    <w:p w:rsidR="00B20DE3" w:rsidRDefault="00B20DE3" w:rsidP="00C55F47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состав Совета по питанию входят;</w:t>
      </w:r>
    </w:p>
    <w:p w:rsidR="00B20DE3" w:rsidRDefault="00B20DE3" w:rsidP="007D48AC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руководитель (заместитель руководителя) ГОУ;</w:t>
      </w:r>
    </w:p>
    <w:p w:rsidR="00B20DE3" w:rsidRDefault="00B20DE3" w:rsidP="007D48AC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должностные лица ГОУ, ответственные за организацию питания;</w:t>
      </w:r>
    </w:p>
    <w:p w:rsidR="00B20DE3" w:rsidRDefault="00B20DE3" w:rsidP="007D48AC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медицинские работники;</w:t>
      </w:r>
    </w:p>
    <w:p w:rsidR="00B20DE3" w:rsidRDefault="00B20DE3" w:rsidP="007D48AC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педагогические работники;</w:t>
      </w:r>
    </w:p>
    <w:p w:rsidR="007D48AC" w:rsidRPr="007D48AC" w:rsidRDefault="00B20DE3" w:rsidP="007D48AC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D48AC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обучающиеся, родители (законные представители) несовершеннолетних обучающихся.</w:t>
      </w:r>
      <w:r w:rsidR="007D48AC" w:rsidRPr="007D48AC">
        <w:rPr>
          <w:rFonts w:ascii="Times New Roman" w:hAnsi="Times New Roman" w:cs="Times New Roman"/>
          <w:color w:val="000000"/>
          <w:spacing w:val="-10"/>
          <w:sz w:val="24"/>
          <w:szCs w:val="24"/>
        </w:rPr>
        <w:br w:type="page"/>
      </w:r>
    </w:p>
    <w:p w:rsidR="00B20DE3" w:rsidRDefault="00B20DE3" w:rsidP="00C55F47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Решение об изменении состава Совета по питанию</w:t>
      </w:r>
      <w:r w:rsidR="00CE1D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принимается ГОУ в следующих случаях:</w:t>
      </w:r>
    </w:p>
    <w:p w:rsidR="00CE1D50" w:rsidRDefault="00CE1D50" w:rsidP="00CE1D50">
      <w:pPr>
        <w:pStyle w:val="ab"/>
        <w:numPr>
          <w:ilvl w:val="0"/>
          <w:numId w:val="2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трудовых отношений с работниками ГОУ (за исключением медицинских работников, не являющихся работниками ГОУ)</w:t>
      </w:r>
      <w:r w:rsidR="00EB4361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EB4361" w:rsidRDefault="00EB4361" w:rsidP="00CE1D50">
      <w:pPr>
        <w:pStyle w:val="ab"/>
        <w:numPr>
          <w:ilvl w:val="0"/>
          <w:numId w:val="2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прекращения (возникновения) образовательных отношений;</w:t>
      </w:r>
    </w:p>
    <w:p w:rsidR="00EB4361" w:rsidRDefault="00EB4361" w:rsidP="00CE1D50">
      <w:pPr>
        <w:pStyle w:val="ab"/>
        <w:numPr>
          <w:ilvl w:val="0"/>
          <w:numId w:val="2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иных случаях по решению Совета по питанию.</w:t>
      </w:r>
    </w:p>
    <w:p w:rsidR="00EB4361" w:rsidRDefault="00EB4361" w:rsidP="00EB4361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Председатель, заместитель председателя и секретарь Совета по питанию избираются из членов Совета по питанию.</w:t>
      </w:r>
    </w:p>
    <w:p w:rsidR="00EB4361" w:rsidRDefault="00EB4361" w:rsidP="00EB4361">
      <w:pPr>
        <w:pStyle w:val="ab"/>
        <w:numPr>
          <w:ilvl w:val="2"/>
          <w:numId w:val="19"/>
        </w:numPr>
        <w:shd w:val="clear" w:color="auto" w:fill="FFFFFF"/>
        <w:tabs>
          <w:tab w:val="left" w:pos="12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 Совета по питанию:</w:t>
      </w:r>
    </w:p>
    <w:p w:rsidR="00EB4361" w:rsidRDefault="00EB4361" w:rsidP="00EB436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руководит деятельностью Совета по питанию</w:t>
      </w:r>
      <w:r w:rsidR="004618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(в период отсутствия председателя Совета по питанию деятельностью Совета по питанию руководит заместитель председателя Совета по питанию);</w:t>
      </w:r>
    </w:p>
    <w:p w:rsidR="0046188B" w:rsidRDefault="0046188B" w:rsidP="00EB436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назначает дату и проводит заседания Совета по питанию;</w:t>
      </w:r>
    </w:p>
    <w:p w:rsidR="0046188B" w:rsidRDefault="0046188B" w:rsidP="00EB436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подписывает протоколы заседания Экспертного совета;</w:t>
      </w:r>
    </w:p>
    <w:p w:rsidR="0046188B" w:rsidRDefault="0046188B" w:rsidP="00EB4361">
      <w:pPr>
        <w:pStyle w:val="ab"/>
        <w:numPr>
          <w:ilvl w:val="0"/>
          <w:numId w:val="30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 иные полномочия, необходимые для организации надлежащей деятельности Совета по питанию</w:t>
      </w:r>
    </w:p>
    <w:p w:rsidR="00EB4361" w:rsidRDefault="0046188B" w:rsidP="00EB4361">
      <w:pPr>
        <w:pStyle w:val="ab"/>
        <w:numPr>
          <w:ilvl w:val="2"/>
          <w:numId w:val="19"/>
        </w:numPr>
        <w:shd w:val="clear" w:color="auto" w:fill="FFFFFF"/>
        <w:tabs>
          <w:tab w:val="left" w:pos="12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Секретарь Совета по питанию:</w:t>
      </w:r>
    </w:p>
    <w:p w:rsidR="0046188B" w:rsidRDefault="00B804A2" w:rsidP="0046188B">
      <w:pPr>
        <w:pStyle w:val="ab"/>
        <w:numPr>
          <w:ilvl w:val="0"/>
          <w:numId w:val="31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формирует повестку дня для заседания Совета по питанию, доводит её до сведения членов Совета по питанию не менее чем за 5 (пять) рабочих дней до их начала;</w:t>
      </w:r>
    </w:p>
    <w:p w:rsidR="00B804A2" w:rsidRDefault="00B804A2" w:rsidP="0046188B">
      <w:pPr>
        <w:pStyle w:val="ab"/>
        <w:numPr>
          <w:ilvl w:val="0"/>
          <w:numId w:val="31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организует проведение заседаний Совета по питанию;</w:t>
      </w:r>
    </w:p>
    <w:p w:rsidR="00B804A2" w:rsidRPr="00EB4361" w:rsidRDefault="00B804A2" w:rsidP="0046188B">
      <w:pPr>
        <w:pStyle w:val="ab"/>
        <w:numPr>
          <w:ilvl w:val="0"/>
          <w:numId w:val="31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ведет и подписывает протокол заседания Совета по питанию.</w:t>
      </w:r>
    </w:p>
    <w:p w:rsidR="00EB4361" w:rsidRDefault="00B804A2" w:rsidP="00EB4361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Члены Совета по питанию обязаны:</w:t>
      </w:r>
    </w:p>
    <w:p w:rsidR="00B804A2" w:rsidRDefault="00B804A2" w:rsidP="00B804A2">
      <w:pPr>
        <w:pStyle w:val="ab"/>
        <w:numPr>
          <w:ilvl w:val="0"/>
          <w:numId w:val="32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участвовать в заседаниях Совета по питанию;</w:t>
      </w:r>
    </w:p>
    <w:p w:rsidR="00B804A2" w:rsidRDefault="00B804A2" w:rsidP="00B804A2">
      <w:pPr>
        <w:pStyle w:val="ab"/>
        <w:numPr>
          <w:ilvl w:val="0"/>
          <w:numId w:val="32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соблюдать настоящее Положение;</w:t>
      </w:r>
    </w:p>
    <w:p w:rsidR="00B804A2" w:rsidRPr="007D48AC" w:rsidRDefault="00FF2675" w:rsidP="00B804A2">
      <w:pPr>
        <w:pStyle w:val="ab"/>
        <w:numPr>
          <w:ilvl w:val="0"/>
          <w:numId w:val="32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D48A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принятии решений Совета по питанию голосовать индивидуально и открыто;</w:t>
      </w:r>
    </w:p>
    <w:p w:rsidR="00FF2675" w:rsidRPr="00EB4361" w:rsidRDefault="00FF2675" w:rsidP="00B804A2">
      <w:pPr>
        <w:pStyle w:val="ab"/>
        <w:numPr>
          <w:ilvl w:val="0"/>
          <w:numId w:val="32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вносить предложения по совершенствованию деятельности Совета по питанию.</w:t>
      </w:r>
    </w:p>
    <w:p w:rsidR="00CE1D50" w:rsidRDefault="00B804A2" w:rsidP="00C55F47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FF267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овет по питанию собирается не реже одного раза в квартал, оформляя заседания протоколами. Заседания Совета по питанию назначаются председателем Совета по питанию по собственной инициативе либо по требованию не менее чем одной трети членов Совета по питанию.</w:t>
      </w:r>
    </w:p>
    <w:p w:rsidR="00B804A2" w:rsidRDefault="00FF2675" w:rsidP="00C55F47">
      <w:pPr>
        <w:pStyle w:val="ab"/>
        <w:numPr>
          <w:ilvl w:val="1"/>
          <w:numId w:val="19"/>
        </w:numPr>
        <w:shd w:val="clear" w:color="auto" w:fill="FFFFFF"/>
        <w:tabs>
          <w:tab w:val="left" w:pos="1219"/>
        </w:tabs>
        <w:spacing w:line="274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Заседание Совета по питанию правомочно, если на нем присутствует более половины членов Совета по питанию. Решения на Совете по питанию</w:t>
      </w:r>
      <w:r w:rsidR="006D14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принимаются </w:t>
      </w:r>
      <w:r w:rsidR="006D14F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большинством голосов из присутствующих членов Совета по питанию. Передача голоса другому лицу не допускается.</w:t>
      </w:r>
    </w:p>
    <w:p w:rsidR="007D48AC" w:rsidRPr="007D48AC" w:rsidRDefault="006D14F0" w:rsidP="007D48AC">
      <w:pPr>
        <w:pStyle w:val="ab"/>
        <w:shd w:val="clear" w:color="auto" w:fill="FFFFFF"/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4"/>
          <w:szCs w:val="4"/>
        </w:rPr>
      </w:pPr>
      <w:r w:rsidRPr="007D48A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итогам заседания составляется протокол заседания Совета по питанию, который подписывает председательствующий на заседании.</w:t>
      </w:r>
    </w:p>
    <w:p w:rsidR="007D48AC" w:rsidRPr="007D48AC" w:rsidRDefault="007D48AC" w:rsidP="007D48AC">
      <w:pPr>
        <w:pStyle w:val="ab"/>
        <w:shd w:val="clear" w:color="auto" w:fill="FFFFFF"/>
        <w:tabs>
          <w:tab w:val="left" w:pos="1219"/>
        </w:tabs>
        <w:ind w:left="709"/>
        <w:jc w:val="both"/>
        <w:rPr>
          <w:rFonts w:ascii="Times New Roman" w:hAnsi="Times New Roman" w:cs="Times New Roman"/>
          <w:color w:val="000000"/>
          <w:spacing w:val="-2"/>
          <w:sz w:val="4"/>
          <w:szCs w:val="4"/>
        </w:rPr>
      </w:pPr>
    </w:p>
    <w:p w:rsidR="00630E72" w:rsidRPr="007D48AC" w:rsidRDefault="006D14F0" w:rsidP="007D48AC">
      <w:pPr>
        <w:pStyle w:val="ab"/>
        <w:numPr>
          <w:ilvl w:val="0"/>
          <w:numId w:val="19"/>
        </w:numPr>
        <w:shd w:val="clear" w:color="auto" w:fill="FFFFFF"/>
        <w:tabs>
          <w:tab w:val="left" w:pos="1219"/>
        </w:tabs>
        <w:spacing w:before="360" w:after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D48A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деятельности Совета по питанию</w:t>
      </w:r>
    </w:p>
    <w:p w:rsidR="007D48AC" w:rsidRPr="007D48AC" w:rsidRDefault="007D48AC" w:rsidP="007D48AC">
      <w:pPr>
        <w:pStyle w:val="ab"/>
        <w:shd w:val="clear" w:color="auto" w:fill="FFFFFF"/>
        <w:tabs>
          <w:tab w:val="left" w:pos="1219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630E72" w:rsidRPr="00041737" w:rsidRDefault="006D14F0" w:rsidP="007D48AC">
      <w:pPr>
        <w:pStyle w:val="ab"/>
        <w:numPr>
          <w:ilvl w:val="1"/>
          <w:numId w:val="19"/>
        </w:numPr>
        <w:shd w:val="clear" w:color="auto" w:fill="FFFFFF"/>
        <w:tabs>
          <w:tab w:val="left" w:pos="1224"/>
        </w:tabs>
        <w:spacing w:before="24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17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AB5975" w:rsidRPr="007D48AC" w:rsidRDefault="00041737" w:rsidP="00041737">
      <w:pPr>
        <w:pStyle w:val="ab"/>
        <w:numPr>
          <w:ilvl w:val="1"/>
          <w:numId w:val="19"/>
        </w:numPr>
        <w:shd w:val="clear" w:color="auto" w:fill="FFFFFF"/>
        <w:tabs>
          <w:tab w:val="left" w:pos="1224"/>
        </w:tabs>
        <w:spacing w:line="274" w:lineRule="exact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48AC">
        <w:rPr>
          <w:rFonts w:ascii="Times New Roman" w:hAnsi="Times New Roman" w:cs="Times New Roman"/>
          <w:spacing w:val="-6"/>
          <w:sz w:val="24"/>
          <w:szCs w:val="24"/>
        </w:rPr>
        <w:t>К полномочиям Совета по питанию</w:t>
      </w:r>
      <w:r w:rsidR="00AB5975" w:rsidRPr="007D48AC">
        <w:rPr>
          <w:rFonts w:ascii="Times New Roman" w:hAnsi="Times New Roman" w:cs="Times New Roman"/>
          <w:spacing w:val="-6"/>
          <w:sz w:val="24"/>
          <w:szCs w:val="24"/>
        </w:rPr>
        <w:t xml:space="preserve"> относится рассмотрение следующих вопросов:</w:t>
      </w:r>
    </w:p>
    <w:p w:rsidR="00DB3EB2" w:rsidRDefault="000B3E87" w:rsidP="002D3B4D">
      <w:pPr>
        <w:pStyle w:val="ab"/>
        <w:numPr>
          <w:ilvl w:val="2"/>
          <w:numId w:val="19"/>
        </w:numPr>
        <w:shd w:val="clear" w:color="auto" w:fill="FFFFFF"/>
        <w:spacing w:line="274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B76">
        <w:rPr>
          <w:rFonts w:ascii="Times New Roman" w:hAnsi="Times New Roman" w:cs="Times New Roman"/>
          <w:b/>
          <w:i/>
          <w:sz w:val="24"/>
          <w:szCs w:val="24"/>
        </w:rPr>
        <w:t>Организация питания обучающихся</w:t>
      </w:r>
      <w:r w:rsidR="002D3B4D">
        <w:rPr>
          <w:rFonts w:ascii="Times New Roman" w:hAnsi="Times New Roman" w:cs="Times New Roman"/>
          <w:sz w:val="24"/>
          <w:szCs w:val="24"/>
        </w:rPr>
        <w:t xml:space="preserve"> (соблюдение режима питания, гигиена пр</w:t>
      </w:r>
      <w:r w:rsidR="00DB3EB2">
        <w:rPr>
          <w:rFonts w:ascii="Times New Roman" w:hAnsi="Times New Roman" w:cs="Times New Roman"/>
          <w:sz w:val="24"/>
          <w:szCs w:val="24"/>
        </w:rPr>
        <w:t>и</w:t>
      </w:r>
      <w:r w:rsidR="002D3B4D">
        <w:rPr>
          <w:rFonts w:ascii="Times New Roman" w:hAnsi="Times New Roman" w:cs="Times New Roman"/>
          <w:sz w:val="24"/>
          <w:szCs w:val="24"/>
        </w:rPr>
        <w:t>ема пищи, качество и количество пищи, организация пищевого режима).</w:t>
      </w:r>
    </w:p>
    <w:p w:rsidR="0041353B" w:rsidRDefault="0041353B" w:rsidP="0041353B">
      <w:pPr>
        <w:pStyle w:val="ab"/>
        <w:numPr>
          <w:ilvl w:val="2"/>
          <w:numId w:val="19"/>
        </w:numPr>
        <w:shd w:val="clear" w:color="auto" w:fill="FFFFFF"/>
        <w:tabs>
          <w:tab w:val="left" w:pos="9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1353B">
        <w:rPr>
          <w:rFonts w:ascii="Times New Roman" w:hAnsi="Times New Roman" w:cs="Times New Roman"/>
          <w:b/>
          <w:i/>
          <w:sz w:val="24"/>
          <w:szCs w:val="24"/>
        </w:rPr>
        <w:t>Мониторинг качества предоставления питания в ГОУ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53B" w:rsidRDefault="0041353B" w:rsidP="0041353B">
      <w:pPr>
        <w:pStyle w:val="ab"/>
        <w:numPr>
          <w:ilvl w:val="0"/>
          <w:numId w:val="36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информации об организации питания в ГОУ, формирования предложений по вопросам организации питания с учетом мнения родительской общественности;</w:t>
      </w:r>
    </w:p>
    <w:p w:rsidR="008C6D85" w:rsidRPr="0041353B" w:rsidRDefault="008C6D85" w:rsidP="0041353B">
      <w:pPr>
        <w:pStyle w:val="ab"/>
        <w:numPr>
          <w:ilvl w:val="0"/>
          <w:numId w:val="36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и предложений по организации питания в ГОУ.</w:t>
      </w:r>
    </w:p>
    <w:p w:rsidR="00AB5975" w:rsidRDefault="00AB5975" w:rsidP="00041737">
      <w:pPr>
        <w:pStyle w:val="ab"/>
        <w:numPr>
          <w:ilvl w:val="1"/>
          <w:numId w:val="19"/>
        </w:numPr>
        <w:shd w:val="clear" w:color="auto" w:fill="FFFFFF"/>
        <w:tabs>
          <w:tab w:val="left" w:pos="122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членов Совета по питанию в мероприятиях, связанных с проведением контроля организации питания в ГОУ, осуществляется с учетом установленных санитарных требований.</w:t>
      </w:r>
    </w:p>
    <w:p w:rsidR="00F24B4D" w:rsidRPr="007D48AC" w:rsidRDefault="008C6D85" w:rsidP="007D48AC">
      <w:pPr>
        <w:pStyle w:val="ab"/>
        <w:numPr>
          <w:ilvl w:val="1"/>
          <w:numId w:val="19"/>
        </w:numPr>
        <w:shd w:val="clear" w:color="auto" w:fill="FFFFFF"/>
        <w:tabs>
          <w:tab w:val="left" w:pos="122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питанию несет ответственность за компетентность принимаемых решений на заседаниях Совета по питанию.</w:t>
      </w:r>
    </w:p>
    <w:sectPr w:rsidR="00F24B4D" w:rsidRPr="007D48AC" w:rsidSect="002231C2">
      <w:footerReference w:type="default" r:id="rId9"/>
      <w:pgSz w:w="11906" w:h="16838" w:code="9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6A" w:rsidRDefault="00547F6A" w:rsidP="002231C2">
      <w:r>
        <w:separator/>
      </w:r>
    </w:p>
  </w:endnote>
  <w:endnote w:type="continuationSeparator" w:id="0">
    <w:p w:rsidR="00547F6A" w:rsidRDefault="00547F6A" w:rsidP="0022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86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1C2" w:rsidRPr="002231C2" w:rsidRDefault="00702DF5" w:rsidP="002231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1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1C2" w:rsidRPr="002231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3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5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31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6A" w:rsidRDefault="00547F6A" w:rsidP="002231C2">
      <w:r>
        <w:separator/>
      </w:r>
    </w:p>
  </w:footnote>
  <w:footnote w:type="continuationSeparator" w:id="0">
    <w:p w:rsidR="00547F6A" w:rsidRDefault="00547F6A" w:rsidP="0022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C85A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170BD2"/>
    <w:multiLevelType w:val="hybridMultilevel"/>
    <w:tmpl w:val="5F4674C6"/>
    <w:lvl w:ilvl="0" w:tplc="0882C1B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DC6503"/>
    <w:multiLevelType w:val="hybridMultilevel"/>
    <w:tmpl w:val="BFF6DFC6"/>
    <w:lvl w:ilvl="0" w:tplc="0882C1B6">
      <w:start w:val="1"/>
      <w:numFmt w:val="bullet"/>
      <w:lvlText w:val="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15A766D8"/>
    <w:multiLevelType w:val="hybridMultilevel"/>
    <w:tmpl w:val="786AFC60"/>
    <w:lvl w:ilvl="0" w:tplc="0882C1B6">
      <w:start w:val="1"/>
      <w:numFmt w:val="bullet"/>
      <w:lvlText w:val="−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709783A"/>
    <w:multiLevelType w:val="singleLevel"/>
    <w:tmpl w:val="3CEA5EBE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7233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57BED"/>
    <w:multiLevelType w:val="hybridMultilevel"/>
    <w:tmpl w:val="03BED8A2"/>
    <w:lvl w:ilvl="0" w:tplc="0882C1B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7D5703"/>
    <w:multiLevelType w:val="hybridMultilevel"/>
    <w:tmpl w:val="972287EA"/>
    <w:lvl w:ilvl="0" w:tplc="0882C1B6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1B861281"/>
    <w:multiLevelType w:val="singleLevel"/>
    <w:tmpl w:val="E05A8E48"/>
    <w:lvl w:ilvl="0">
      <w:start w:val="1"/>
      <w:numFmt w:val="decimal"/>
      <w:lvlText w:val="1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2A0E85"/>
    <w:multiLevelType w:val="hybridMultilevel"/>
    <w:tmpl w:val="819A6C8C"/>
    <w:lvl w:ilvl="0" w:tplc="0882C1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7347B"/>
    <w:multiLevelType w:val="singleLevel"/>
    <w:tmpl w:val="AB7E8804"/>
    <w:lvl w:ilvl="0">
      <w:start w:val="6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7CD138A"/>
    <w:multiLevelType w:val="hybridMultilevel"/>
    <w:tmpl w:val="822C7160"/>
    <w:lvl w:ilvl="0" w:tplc="0882C1B6">
      <w:start w:val="1"/>
      <w:numFmt w:val="bullet"/>
      <w:lvlText w:val="−"/>
      <w:lvlJc w:val="left"/>
      <w:pPr>
        <w:ind w:left="14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28B150D5"/>
    <w:multiLevelType w:val="hybridMultilevel"/>
    <w:tmpl w:val="74F67926"/>
    <w:lvl w:ilvl="0" w:tplc="0882C1B6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92F3A8C"/>
    <w:multiLevelType w:val="hybridMultilevel"/>
    <w:tmpl w:val="7908A90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 w15:restartNumberingAfterBreak="0">
    <w:nsid w:val="33AE45BC"/>
    <w:multiLevelType w:val="hybridMultilevel"/>
    <w:tmpl w:val="20AE3B82"/>
    <w:lvl w:ilvl="0" w:tplc="0882C1B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C84123"/>
    <w:multiLevelType w:val="hybridMultilevel"/>
    <w:tmpl w:val="555E8792"/>
    <w:lvl w:ilvl="0" w:tplc="0882C1B6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3CBB1FBE"/>
    <w:multiLevelType w:val="singleLevel"/>
    <w:tmpl w:val="F7B0A32A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163DEA"/>
    <w:multiLevelType w:val="hybridMultilevel"/>
    <w:tmpl w:val="0F2A0970"/>
    <w:lvl w:ilvl="0" w:tplc="0882C1B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790F47"/>
    <w:multiLevelType w:val="hybridMultilevel"/>
    <w:tmpl w:val="8BD841BC"/>
    <w:lvl w:ilvl="0" w:tplc="0882C1B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F624F7"/>
    <w:multiLevelType w:val="hybridMultilevel"/>
    <w:tmpl w:val="EE70E7E2"/>
    <w:lvl w:ilvl="0" w:tplc="72E07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A5548"/>
    <w:multiLevelType w:val="hybridMultilevel"/>
    <w:tmpl w:val="C0C8300C"/>
    <w:lvl w:ilvl="0" w:tplc="0882C1B6">
      <w:start w:val="1"/>
      <w:numFmt w:val="bullet"/>
      <w:lvlText w:val="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1" w15:restartNumberingAfterBreak="0">
    <w:nsid w:val="5BA5078B"/>
    <w:multiLevelType w:val="hybridMultilevel"/>
    <w:tmpl w:val="461060D4"/>
    <w:lvl w:ilvl="0" w:tplc="D0D86A76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2" w15:restartNumberingAfterBreak="0">
    <w:nsid w:val="69FE711A"/>
    <w:multiLevelType w:val="hybridMultilevel"/>
    <w:tmpl w:val="87F2F506"/>
    <w:lvl w:ilvl="0" w:tplc="0882C1B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004C4A"/>
    <w:multiLevelType w:val="multilevel"/>
    <w:tmpl w:val="1F2A0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6E59A0"/>
    <w:multiLevelType w:val="hybridMultilevel"/>
    <w:tmpl w:val="363048C8"/>
    <w:lvl w:ilvl="0" w:tplc="0882C1B6">
      <w:start w:val="1"/>
      <w:numFmt w:val="bullet"/>
      <w:lvlText w:val="−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 w15:restartNumberingAfterBreak="0">
    <w:nsid w:val="727D76E7"/>
    <w:multiLevelType w:val="hybridMultilevel"/>
    <w:tmpl w:val="7D20CB68"/>
    <w:lvl w:ilvl="0" w:tplc="0882C1B6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C104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10"/>
    <w:lvlOverride w:ilvl="0">
      <w:startOverride w:val="6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  <w:lvlOverride w:ilvl="0">
      <w:lvl w:ilvl="0">
        <w:start w:val="1"/>
        <w:numFmt w:val="decimal"/>
        <w:lvlText w:val="2.%1."/>
        <w:legacy w:legacy="1" w:legacySpace="0" w:legacyIndent="4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1"/>
  </w:num>
  <w:num w:numId="16">
    <w:abstractNumId w:val="13"/>
  </w:num>
  <w:num w:numId="17">
    <w:abstractNumId w:val="21"/>
  </w:num>
  <w:num w:numId="18">
    <w:abstractNumId w:val="26"/>
  </w:num>
  <w:num w:numId="19">
    <w:abstractNumId w:val="23"/>
  </w:num>
  <w:num w:numId="20">
    <w:abstractNumId w:val="18"/>
  </w:num>
  <w:num w:numId="21">
    <w:abstractNumId w:val="19"/>
  </w:num>
  <w:num w:numId="22">
    <w:abstractNumId w:val="5"/>
  </w:num>
  <w:num w:numId="23">
    <w:abstractNumId w:val="17"/>
  </w:num>
  <w:num w:numId="24">
    <w:abstractNumId w:val="24"/>
  </w:num>
  <w:num w:numId="25">
    <w:abstractNumId w:val="3"/>
  </w:num>
  <w:num w:numId="26">
    <w:abstractNumId w:val="20"/>
  </w:num>
  <w:num w:numId="27">
    <w:abstractNumId w:val="2"/>
  </w:num>
  <w:num w:numId="28">
    <w:abstractNumId w:val="6"/>
  </w:num>
  <w:num w:numId="29">
    <w:abstractNumId w:val="22"/>
  </w:num>
  <w:num w:numId="30">
    <w:abstractNumId w:val="14"/>
  </w:num>
  <w:num w:numId="31">
    <w:abstractNumId w:val="12"/>
  </w:num>
  <w:num w:numId="32">
    <w:abstractNumId w:val="1"/>
  </w:num>
  <w:num w:numId="33">
    <w:abstractNumId w:val="25"/>
  </w:num>
  <w:num w:numId="34">
    <w:abstractNumId w:val="7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2"/>
    <w:rsid w:val="0000266D"/>
    <w:rsid w:val="00041737"/>
    <w:rsid w:val="00062A00"/>
    <w:rsid w:val="00086C25"/>
    <w:rsid w:val="000A2B5D"/>
    <w:rsid w:val="000B3E87"/>
    <w:rsid w:val="000C227D"/>
    <w:rsid w:val="00162B41"/>
    <w:rsid w:val="00185B76"/>
    <w:rsid w:val="00193E5E"/>
    <w:rsid w:val="001978A3"/>
    <w:rsid w:val="001C141E"/>
    <w:rsid w:val="002231C2"/>
    <w:rsid w:val="0022714A"/>
    <w:rsid w:val="002745FC"/>
    <w:rsid w:val="002A76AE"/>
    <w:rsid w:val="002D3B4D"/>
    <w:rsid w:val="00302E14"/>
    <w:rsid w:val="0031289D"/>
    <w:rsid w:val="003441D5"/>
    <w:rsid w:val="003D6E37"/>
    <w:rsid w:val="00405C85"/>
    <w:rsid w:val="00410E01"/>
    <w:rsid w:val="0041353B"/>
    <w:rsid w:val="0046188B"/>
    <w:rsid w:val="004C3EEA"/>
    <w:rsid w:val="00522B4D"/>
    <w:rsid w:val="0054319F"/>
    <w:rsid w:val="00547F6A"/>
    <w:rsid w:val="00586BBD"/>
    <w:rsid w:val="005D0C5E"/>
    <w:rsid w:val="006179C0"/>
    <w:rsid w:val="00630E72"/>
    <w:rsid w:val="006330EA"/>
    <w:rsid w:val="00645DE2"/>
    <w:rsid w:val="00650D46"/>
    <w:rsid w:val="00676B02"/>
    <w:rsid w:val="006811CC"/>
    <w:rsid w:val="00696482"/>
    <w:rsid w:val="006A25E9"/>
    <w:rsid w:val="006C5C85"/>
    <w:rsid w:val="006D14F0"/>
    <w:rsid w:val="006E1588"/>
    <w:rsid w:val="006E5DA3"/>
    <w:rsid w:val="006F0FB0"/>
    <w:rsid w:val="00702DF5"/>
    <w:rsid w:val="00705824"/>
    <w:rsid w:val="00731575"/>
    <w:rsid w:val="00761C56"/>
    <w:rsid w:val="007A174E"/>
    <w:rsid w:val="007A63CB"/>
    <w:rsid w:val="007B030E"/>
    <w:rsid w:val="007D48AC"/>
    <w:rsid w:val="007E7E1D"/>
    <w:rsid w:val="008006F1"/>
    <w:rsid w:val="00833FBA"/>
    <w:rsid w:val="00843977"/>
    <w:rsid w:val="008B46EC"/>
    <w:rsid w:val="008C6D85"/>
    <w:rsid w:val="00913423"/>
    <w:rsid w:val="009755B2"/>
    <w:rsid w:val="00990CE3"/>
    <w:rsid w:val="00A03A3D"/>
    <w:rsid w:val="00A7471B"/>
    <w:rsid w:val="00AA1C62"/>
    <w:rsid w:val="00AB5975"/>
    <w:rsid w:val="00AF51A3"/>
    <w:rsid w:val="00B20DE3"/>
    <w:rsid w:val="00B75199"/>
    <w:rsid w:val="00B804A2"/>
    <w:rsid w:val="00B96B53"/>
    <w:rsid w:val="00C03ABD"/>
    <w:rsid w:val="00C21407"/>
    <w:rsid w:val="00C316BE"/>
    <w:rsid w:val="00C55F47"/>
    <w:rsid w:val="00CD68B6"/>
    <w:rsid w:val="00CD6966"/>
    <w:rsid w:val="00CE1D50"/>
    <w:rsid w:val="00D00DE0"/>
    <w:rsid w:val="00DA5094"/>
    <w:rsid w:val="00DB3EB2"/>
    <w:rsid w:val="00DD3E34"/>
    <w:rsid w:val="00DE35D9"/>
    <w:rsid w:val="00E608E6"/>
    <w:rsid w:val="00E62DCC"/>
    <w:rsid w:val="00E838F5"/>
    <w:rsid w:val="00E93BDB"/>
    <w:rsid w:val="00EB4361"/>
    <w:rsid w:val="00ED2312"/>
    <w:rsid w:val="00ED2B68"/>
    <w:rsid w:val="00F24B4D"/>
    <w:rsid w:val="00F5110F"/>
    <w:rsid w:val="00F74875"/>
    <w:rsid w:val="00F76063"/>
    <w:rsid w:val="00F8579F"/>
    <w:rsid w:val="00F92DB9"/>
    <w:rsid w:val="00FE6499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A2E41B-62F7-495B-B1A8-B7F3023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1C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1C2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E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03A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5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9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D95C-2A57-4FA6-BEAB-2AC112CD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№641 ГБОУ СОШ</cp:lastModifiedBy>
  <cp:revision>2</cp:revision>
  <cp:lastPrinted>2019-10-12T09:51:00Z</cp:lastPrinted>
  <dcterms:created xsi:type="dcterms:W3CDTF">2019-10-22T06:34:00Z</dcterms:created>
  <dcterms:modified xsi:type="dcterms:W3CDTF">2019-10-22T06:34:00Z</dcterms:modified>
</cp:coreProperties>
</file>